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1" w:rsidRPr="008A500F" w:rsidRDefault="00DB4AE1" w:rsidP="008A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0F">
        <w:rPr>
          <w:rFonts w:ascii="Times New Roman" w:hAnsi="Times New Roman" w:cs="Times New Roman"/>
          <w:b/>
          <w:sz w:val="28"/>
          <w:szCs w:val="28"/>
        </w:rPr>
        <w:t>Научно – техническая революция. ( Лекция).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Знания:  НТР и мировое хозяйство как предмет изучения социально – экономической географии. Научно – техническая революция. Понятие о НТР. Характерные черты НТР. Составные части НТР: наука, техника и технология, производство и управление. Эволюционный и революционный пути развития. Современный этап и перспективы НТР.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Умения:  - слушать и конспектировать лекцию</w:t>
      </w:r>
    </w:p>
    <w:p w:rsidR="00F512A6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урока: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1.  Изучение новой темы.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I. Понятие о Н Т </w:t>
      </w:r>
      <w:proofErr w:type="gramStart"/>
      <w:r w:rsidRPr="008A500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Все развитие человеческой цивилизации тесно связано с научно-техническим прогрессом. Но на фоне этого прогресса бывают отдельные периоды быстрых и глубоких изменений производительных сил. Например, период промышленных переворотов в ряде стран в XVIII -  XIX вв., который ознаменовал переход от ручного труда к крупному машинному производству, использование энергии пара. </w:t>
      </w:r>
      <w:proofErr w:type="gramStart"/>
      <w:r w:rsidRPr="008A500F">
        <w:rPr>
          <w:rFonts w:ascii="Times New Roman" w:hAnsi="Times New Roman" w:cs="Times New Roman"/>
          <w:sz w:val="28"/>
          <w:szCs w:val="28"/>
        </w:rPr>
        <w:t>Начало XX в, промышленный переворот, связанный с использованием  электроэнергии, появление новых отраслей хозяйства: машиностроения, самолетостроения, производство алюминия и др.  Период современной НТР, начавшейся в середине XX в и связанный с возможностью использования атомной энергии, развитием электроники, космической техники.</w:t>
      </w:r>
      <w:proofErr w:type="gramEnd"/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Научно-техническая революция представляет собой коренной качественный переворот в производительных силах общества, основанный на превращении науки в непосредственную производительную силу общества.</w:t>
      </w:r>
    </w:p>
    <w:p w:rsidR="002C47C3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II. Характерные черты и составные части НТР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47C3" w:rsidRPr="008A500F" w:rsidTr="002C47C3">
        <w:tc>
          <w:tcPr>
            <w:tcW w:w="4785" w:type="dxa"/>
          </w:tcPr>
          <w:p w:rsidR="00D40B4E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Характерные черты НТР</w:t>
            </w: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47C3" w:rsidRPr="008A500F" w:rsidRDefault="002C47C3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47C3" w:rsidRPr="008A500F" w:rsidRDefault="002C47C3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C47C3" w:rsidRPr="008A500F" w:rsidTr="002C47C3">
        <w:tc>
          <w:tcPr>
            <w:tcW w:w="4785" w:type="dxa"/>
          </w:tcPr>
          <w:p w:rsidR="002C47C3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А) универсальность,     Б) всеохватность</w:t>
            </w:r>
          </w:p>
        </w:tc>
        <w:tc>
          <w:tcPr>
            <w:tcW w:w="4786" w:type="dxa"/>
          </w:tcPr>
          <w:p w:rsidR="00D40B4E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 xml:space="preserve">А) Преобразует все сферы и отрасли общества, характер труда, быт, культуру, психологию людей. Символом 1 НТР была паровая машина, </w:t>
            </w:r>
            <w:proofErr w:type="gramStart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НТР, символами служат: компьютер, космический корабль, атомная электростанция, реактивный самолет, Интернет.</w:t>
            </w:r>
          </w:p>
          <w:p w:rsidR="00D40B4E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4E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Б) затронула все страны мира,  все географические оболочки Земли, космическое пространство.</w:t>
            </w:r>
          </w:p>
          <w:p w:rsidR="002C47C3" w:rsidRPr="008A500F" w:rsidRDefault="002C47C3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C3" w:rsidRPr="008A500F" w:rsidTr="002C47C3">
        <w:tc>
          <w:tcPr>
            <w:tcW w:w="4785" w:type="dxa"/>
          </w:tcPr>
          <w:p w:rsidR="002C47C3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Чрезвычайное ускорение научно-технических преобразований.</w:t>
            </w:r>
          </w:p>
        </w:tc>
        <w:tc>
          <w:tcPr>
            <w:tcW w:w="4786" w:type="dxa"/>
          </w:tcPr>
          <w:p w:rsidR="00D40B4E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Резкое сокращение времени между научным открытием  и его внедрением в производство,  быстром моральном износе техники.</w:t>
            </w:r>
          </w:p>
          <w:p w:rsidR="002C47C3" w:rsidRPr="008A500F" w:rsidRDefault="002C47C3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C3" w:rsidRPr="008A500F" w:rsidTr="002C47C3">
        <w:tc>
          <w:tcPr>
            <w:tcW w:w="4785" w:type="dxa"/>
          </w:tcPr>
          <w:p w:rsidR="002C47C3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Повышение требований к уровню классификации трудовых ресурсов</w:t>
            </w:r>
          </w:p>
        </w:tc>
        <w:tc>
          <w:tcPr>
            <w:tcW w:w="4786" w:type="dxa"/>
          </w:tcPr>
          <w:p w:rsidR="00D40B4E" w:rsidRPr="008A500F" w:rsidRDefault="00D40B4E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Во всех сферах человеческой деятельности увеличилась доля умственного труда, произошла его интеллектуализация.</w:t>
            </w:r>
          </w:p>
          <w:p w:rsidR="002C47C3" w:rsidRPr="008A500F" w:rsidRDefault="002C47C3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9B" w:rsidRPr="008A500F" w:rsidTr="002C47C3">
        <w:tc>
          <w:tcPr>
            <w:tcW w:w="4785" w:type="dxa"/>
          </w:tcPr>
          <w:p w:rsidR="001D699B" w:rsidRPr="008A500F" w:rsidRDefault="001D699B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Зародилась как Военно-техническая революция.</w:t>
            </w:r>
          </w:p>
        </w:tc>
        <w:tc>
          <w:tcPr>
            <w:tcW w:w="4786" w:type="dxa"/>
          </w:tcPr>
          <w:p w:rsidR="001D699B" w:rsidRPr="008A500F" w:rsidRDefault="001D699B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О начале 3 НТР возвестил взрыв атомной бомбы в Хиросиме в 1945 г. На протяжении "холодной войны" НТР в еще большей степени была ориентирована на использование новейших достижений научно-технической мысли в военных целях.</w:t>
            </w:r>
          </w:p>
          <w:p w:rsidR="001D699B" w:rsidRPr="008A500F" w:rsidRDefault="001D699B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Современная НТР – это единая сложная система, в которой тесно взаимодействуют друг с другом ч е т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50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500F">
        <w:rPr>
          <w:rFonts w:ascii="Times New Roman" w:hAnsi="Times New Roman" w:cs="Times New Roman"/>
          <w:sz w:val="28"/>
          <w:szCs w:val="28"/>
        </w:rPr>
        <w:t xml:space="preserve"> е   с о с т а в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е   ч а с т и: Наука, Техника и технология, Производство, Управление. 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III. Наука: рост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Наука в эпоху  НТР превратилась в очень сложный комплекс знаний. В нее вовлечено  по миру более 8 млн. человек, т.е. 9/10 всех научных работников, живших на Земле – наши современники. Особенно возросли связи науки с производством, которое становится более наукоемким. Однако различия между экономически развитыми и развивающимися странами очень велики. Больше всего ученых в США, Японии, странах Западной Европы, Россия, где расходы на науку составляют 2-3 % ВВП. В развивающихся странах  на науку затраты не превышают 0,5 %.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IV. Техника и технология: пути развития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Техника и технология воплощают в себе научные знания и открытия. Основная цель использования новой техники и технологии – повышение эффективности производства, производительности труда. Основные функции: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трудосберегающая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>, ресурсосберегающая (сталь из металлолома, бумага из макулатуры, вторичный алюминий), природоохранительная (производство и внедрение природоохранительной техники, и внедрение природоохранительной технологии) и информационная.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В условиях   НТР  развитие техники и технологии происходит двумя путями.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lastRenderedPageBreak/>
        <w:t xml:space="preserve">Э в о л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8A50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500F">
        <w:rPr>
          <w:rFonts w:ascii="Times New Roman" w:hAnsi="Times New Roman" w:cs="Times New Roman"/>
          <w:sz w:val="28"/>
          <w:szCs w:val="28"/>
        </w:rPr>
        <w:t xml:space="preserve"> у т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заключается в дальнейшем  усовершенствовании уже существующей техники и технологии – в увеличении мощности машин и оборудования, в росте грузоподъемности транспортных средств.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00F">
        <w:rPr>
          <w:rFonts w:ascii="Times New Roman" w:hAnsi="Times New Roman" w:cs="Times New Roman"/>
          <w:sz w:val="28"/>
          <w:szCs w:val="28"/>
        </w:rPr>
        <w:t xml:space="preserve"> е в о л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у т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заключается в переходе к принципиально новой технике и технологии. Особенно это касается электронной техники. В машиностроении это переход от механических способов обработки металлов к </w:t>
      </w:r>
      <w:proofErr w:type="gramStart"/>
      <w:r w:rsidRPr="008A500F">
        <w:rPr>
          <w:rFonts w:ascii="Times New Roman" w:hAnsi="Times New Roman" w:cs="Times New Roman"/>
          <w:sz w:val="28"/>
          <w:szCs w:val="28"/>
        </w:rPr>
        <w:t>немеханическим</w:t>
      </w:r>
      <w:proofErr w:type="gramEnd"/>
      <w:r w:rsidRPr="008A500F">
        <w:rPr>
          <w:rFonts w:ascii="Times New Roman" w:hAnsi="Times New Roman" w:cs="Times New Roman"/>
          <w:sz w:val="28"/>
          <w:szCs w:val="28"/>
        </w:rPr>
        <w:t xml:space="preserve">, в металлургии – применение прогрессивных способов получения чугуна, стали, проката. В сельском хозяйстве –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бесплужное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земледелие. В сфере коммуникаций – радиорелейная,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стеклопроводная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связь, телексы, телефаксы, электронная почта, пейджинговая и сотовая связь.</w:t>
      </w:r>
    </w:p>
    <w:p w:rsidR="00653A4D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00F">
        <w:rPr>
          <w:rFonts w:ascii="Times New Roman" w:hAnsi="Times New Roman" w:cs="Times New Roman"/>
          <w:sz w:val="28"/>
          <w:szCs w:val="28"/>
        </w:rPr>
        <w:t>V.Главные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 xml:space="preserve"> пути развития производства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3A4D" w:rsidRPr="008A500F" w:rsidTr="00653A4D">
        <w:tc>
          <w:tcPr>
            <w:tcW w:w="4785" w:type="dxa"/>
          </w:tcPr>
          <w:p w:rsidR="00653A4D" w:rsidRPr="008A500F" w:rsidRDefault="00C74038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4786" w:type="dxa"/>
          </w:tcPr>
          <w:p w:rsidR="00C74038" w:rsidRPr="008A500F" w:rsidRDefault="00C74038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D" w:rsidRPr="008A500F" w:rsidTr="00653A4D">
        <w:tc>
          <w:tcPr>
            <w:tcW w:w="4785" w:type="dxa"/>
          </w:tcPr>
          <w:p w:rsidR="00653A4D" w:rsidRPr="008A500F" w:rsidRDefault="00C74038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Электронизация</w:t>
            </w:r>
          </w:p>
        </w:tc>
        <w:tc>
          <w:tcPr>
            <w:tcW w:w="4786" w:type="dxa"/>
          </w:tcPr>
          <w:p w:rsidR="00C74038" w:rsidRPr="008A500F" w:rsidRDefault="00C74038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Насыщение всех  областей человеческой деятельности средствами электронно-вычислительной техники</w:t>
            </w:r>
          </w:p>
          <w:p w:rsidR="00653A4D" w:rsidRPr="008A500F" w:rsidRDefault="00C74038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( промышленности, образования, здравоохранения, быта людей). По стоимости выпущенной продукции занимает 1 место в мире. Лидеры: США, Япония, ФРГ, НИС</w:t>
            </w:r>
          </w:p>
        </w:tc>
      </w:tr>
      <w:tr w:rsidR="00653A4D" w:rsidRPr="008A500F" w:rsidTr="00653A4D">
        <w:tc>
          <w:tcPr>
            <w:tcW w:w="4785" w:type="dxa"/>
          </w:tcPr>
          <w:p w:rsidR="00C74038" w:rsidRPr="008A500F" w:rsidRDefault="00C74038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Комплексная автоматизация</w:t>
            </w: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Связана с появлением микро ЭВМ и микропроцессоров. Робототехника позволила создать гибкие производственные системы, заводы-автоматы. Общее число промышленных роботов достигло 800 тыс. Лидеры: Япония, США, ФРГ,  Италия, Республика Корея.</w:t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D" w:rsidRPr="008A500F" w:rsidTr="00653A4D">
        <w:tc>
          <w:tcPr>
            <w:tcW w:w="4785" w:type="dxa"/>
          </w:tcPr>
          <w:p w:rsidR="00653A4D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Перестройка энергетического хозяйства</w:t>
            </w:r>
          </w:p>
        </w:tc>
        <w:tc>
          <w:tcPr>
            <w:tcW w:w="4786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Основана</w:t>
            </w:r>
            <w:proofErr w:type="gramEnd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энергосбережении, совершенствовании структуры Топливно-энергетического баланса, более широком использовании новых источников энергии. Использование АЭС. Лидеры: США, Франция, Япония, ФРГ, Россия, Украина. </w:t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D" w:rsidRPr="008A500F" w:rsidTr="00653A4D">
        <w:tc>
          <w:tcPr>
            <w:tcW w:w="4785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новых материалов  </w:t>
            </w: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 xml:space="preserve">Более широкое использование новых материалов: композиционных, полупроводниковых, керамических, оптического волокна, металлов XX в. (бериллий, литий, титан) и др. Усиление требований к старым </w:t>
            </w:r>
            <w:r w:rsidRPr="008A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 – черным и цветным металлам, синтетическим полимерам.</w:t>
            </w:r>
            <w:proofErr w:type="gramEnd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8A" w:rsidRPr="008A500F" w:rsidTr="00653A4D">
        <w:tc>
          <w:tcPr>
            <w:tcW w:w="4785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Ускоренное развитие биотехнологии</w:t>
            </w:r>
          </w:p>
        </w:tc>
        <w:tc>
          <w:tcPr>
            <w:tcW w:w="4786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Главные сферы применения биотехнологии: повышение продуктивности сельскохозяйственного производства, расширение ассортимента продуктов питания, увеличение энергетических ресурсов, защита окружающей среды. Лидеры: США, Япония, ФРГ, Франция.</w:t>
            </w:r>
          </w:p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D" w:rsidRPr="008A500F" w:rsidTr="00653A4D">
        <w:tc>
          <w:tcPr>
            <w:tcW w:w="4785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Космизация</w:t>
            </w:r>
            <w:proofErr w:type="spellEnd"/>
            <w:r w:rsidRPr="008A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5D8A" w:rsidRPr="008A500F" w:rsidRDefault="00E05D8A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0F">
              <w:rPr>
                <w:rFonts w:ascii="Times New Roman" w:hAnsi="Times New Roman" w:cs="Times New Roman"/>
                <w:sz w:val="28"/>
                <w:szCs w:val="28"/>
              </w:rPr>
              <w:t>Появление новой отрасли – аэрокосмической промышленности, с ней связано появление новых машин, приборов, сплавов, которые находят применение и в некосмических отраслях. Космические исследования Земли оказывают влияние на развитие фундаментальных наук.</w:t>
            </w:r>
          </w:p>
          <w:p w:rsidR="00653A4D" w:rsidRPr="008A500F" w:rsidRDefault="00653A4D" w:rsidP="008A5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VI. Управление.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Современный этап НТР характеризуется новыми требованиями к управлению. Мы живем в эпоху "информационного взрыва", когда объем научных знаний и количество источников информации растут очень быстро. Вот почему так важен начавшийся переход </w:t>
      </w:r>
      <w:proofErr w:type="gramStart"/>
      <w:r w:rsidRPr="008A50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500F">
        <w:rPr>
          <w:rFonts w:ascii="Times New Roman" w:hAnsi="Times New Roman" w:cs="Times New Roman"/>
          <w:sz w:val="28"/>
          <w:szCs w:val="28"/>
        </w:rPr>
        <w:t xml:space="preserve"> обычной (бумажной) к машинной информации.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Выпуск различной информационной техники стад одной из новейших наукоемких отраслей производства, а ее обслуживание вызвало к жизни новые специальности – программистов, операторов и др. информатика позволяет осуществить системный поход, применять экономико-математическое моделирование.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Большое воздействие она оказывает и на размещение производства. Так, многие наукоемкие отрасли тяготеют в первую очередь к источникам хорошо организованной и разнообразной информации, как правило, </w:t>
      </w:r>
      <w:proofErr w:type="gramStart"/>
      <w:r w:rsidRPr="008A500F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8A500F">
        <w:rPr>
          <w:rFonts w:ascii="Times New Roman" w:hAnsi="Times New Roman" w:cs="Times New Roman"/>
          <w:sz w:val="28"/>
          <w:szCs w:val="28"/>
        </w:rPr>
        <w:t xml:space="preserve"> в больших городах и городских агломерациях.</w:t>
      </w:r>
      <w:r w:rsidRPr="008A500F">
        <w:rPr>
          <w:rFonts w:ascii="Times New Roman" w:hAnsi="Times New Roman" w:cs="Times New Roman"/>
          <w:sz w:val="28"/>
          <w:szCs w:val="28"/>
        </w:rPr>
        <w:cr/>
        <w:t xml:space="preserve">  В наши дни уже существует глобальное информационное пространство. Большую роль в его создании играет Интернет. В США Интернетом пользуются уже 2/3  всех семей. По этому показателю они заметно превосходят Западную Европу и Японию. США также занимает первое место в мире по развитию сотовой телефонной связи.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Все большее место Интернет начинает применяться в общеобразовательных целях.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lastRenderedPageBreak/>
        <w:t xml:space="preserve">   Всеобщая информатизация затронула и географическую науку, в составе которой возникло новое направление – географическая информатика или </w:t>
      </w:r>
      <w:proofErr w:type="spellStart"/>
      <w:r w:rsidRPr="008A500F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8A500F">
        <w:rPr>
          <w:rFonts w:ascii="Times New Roman" w:hAnsi="Times New Roman" w:cs="Times New Roman"/>
          <w:sz w:val="28"/>
          <w:szCs w:val="28"/>
        </w:rPr>
        <w:t>. Во многих странах мира созданы мировые электронные атласы.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00F">
        <w:rPr>
          <w:rFonts w:ascii="Times New Roman" w:hAnsi="Times New Roman" w:cs="Times New Roman"/>
          <w:b/>
          <w:sz w:val="28"/>
          <w:szCs w:val="28"/>
        </w:rPr>
        <w:t>2. Закрепление материала.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1. Что такое НТР.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2. Назовите характерные черты и составные части НТР.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3. В чем заключается эволюционный и революционный путь развития техники и технологии?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4. Каковы главные пути развития производства?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5. Почему возросла роль управления в период НТР?</w:t>
      </w:r>
    </w:p>
    <w:p w:rsidR="00DB4AE1" w:rsidRPr="008A500F" w:rsidRDefault="00F56F56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DB4AE1" w:rsidRPr="008A500F">
        <w:rPr>
          <w:rFonts w:ascii="Times New Roman" w:hAnsi="Times New Roman" w:cs="Times New Roman"/>
          <w:b/>
          <w:sz w:val="28"/>
          <w:szCs w:val="28"/>
        </w:rPr>
        <w:t>§ 1.</w:t>
      </w:r>
      <w:r w:rsidRPr="008A500F">
        <w:rPr>
          <w:rFonts w:ascii="Times New Roman" w:hAnsi="Times New Roman" w:cs="Times New Roman"/>
          <w:b/>
          <w:sz w:val="28"/>
          <w:szCs w:val="28"/>
        </w:rPr>
        <w:t>8-19</w:t>
      </w:r>
      <w:r w:rsidR="00DB4AE1" w:rsidRPr="008A500F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DB4AE1" w:rsidRPr="008A500F">
        <w:rPr>
          <w:rFonts w:ascii="Times New Roman" w:hAnsi="Times New Roman" w:cs="Times New Roman"/>
          <w:sz w:val="28"/>
          <w:szCs w:val="28"/>
        </w:rPr>
        <w:t xml:space="preserve">  1  </w:t>
      </w:r>
      <w:r w:rsidRPr="008A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Сообщения: 1. Европейский союз (ЕС), дата образования, сколько стран входит, с какой целью образован, органы исполнительной власти, штаб-квартира.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2. Ассоциация государств Юго-Восточной Азии (АСЕАН).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3. Североамериканская ассоциация свободной торговли (НАФТА)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4. Азиатско-Тихоокеанское экономическое сотрудничество (АТЕС)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>5. Латиноамериканская ассоциация интеграции (ЛАИ).</w:t>
      </w: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AE1" w:rsidRPr="008A500F" w:rsidRDefault="00DB4AE1" w:rsidP="008A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A50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4AE1" w:rsidRPr="00F56F56" w:rsidRDefault="00DB4AE1" w:rsidP="00DB4AE1">
      <w:pPr>
        <w:rPr>
          <w:sz w:val="28"/>
          <w:szCs w:val="28"/>
        </w:rPr>
      </w:pPr>
    </w:p>
    <w:sectPr w:rsidR="00DB4AE1" w:rsidRPr="00F56F56" w:rsidSect="008A50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E1"/>
    <w:rsid w:val="001D699B"/>
    <w:rsid w:val="002C47C3"/>
    <w:rsid w:val="00653A4D"/>
    <w:rsid w:val="008A500F"/>
    <w:rsid w:val="00C74038"/>
    <w:rsid w:val="00D40B4E"/>
    <w:rsid w:val="00DB4AE1"/>
    <w:rsid w:val="00E05D8A"/>
    <w:rsid w:val="00F512A6"/>
    <w:rsid w:val="00F56F56"/>
    <w:rsid w:val="00F731BB"/>
    <w:rsid w:val="00FB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Home</cp:lastModifiedBy>
  <cp:revision>5</cp:revision>
  <cp:lastPrinted>2013-01-08T17:21:00Z</cp:lastPrinted>
  <dcterms:created xsi:type="dcterms:W3CDTF">2013-01-08T17:09:00Z</dcterms:created>
  <dcterms:modified xsi:type="dcterms:W3CDTF">2015-02-13T07:16:00Z</dcterms:modified>
</cp:coreProperties>
</file>