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29" w:leader="none"/>
        </w:tabs>
        <w:spacing w:lineRule="auto" w:line="360"/>
        <w:jc w:val="both"/>
        <w:rPr>
          <w:sz w:val="24"/>
          <w:b/>
          <w:sz w:val="24"/>
          <w:b/>
          <w:szCs w:val="28"/>
          <w:rFonts w:ascii="Times New Roman" w:hAnsi="Times New Roman" w:eastAsia="Times New Roman" w:cs="Times New Roman"/>
        </w:rPr>
      </w:pPr>
      <w:r>
        <w:rPr>
          <w:b/>
          <w:sz w:val="24"/>
        </w:rPr>
      </w:r>
      <w:r/>
    </w:p>
    <w:p>
      <w:pPr>
        <w:pStyle w:val="Normal"/>
        <w:ind w:firstLine="709"/>
        <w:jc w:val="center"/>
        <w:rPr>
          <w:sz w:val="24"/>
          <w:u w:val="single"/>
          <w:b/>
          <w:sz w:val="24"/>
          <w:b/>
        </w:rPr>
      </w:pPr>
      <w:r>
        <w:rPr>
          <w:b/>
          <w:sz w:val="24"/>
        </w:rPr>
        <w:t xml:space="preserve">ПЛАН-КОНСПЕКТ УРОКА </w:t>
        <w:br/>
      </w:r>
      <w:r>
        <w:rPr>
          <w:b/>
          <w:sz w:val="24"/>
          <w:u w:val="single"/>
        </w:rPr>
        <w:t>Слои египетского общества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(Тема урока)</w:t>
      </w:r>
      <w:r/>
    </w:p>
    <w:p>
      <w:pPr>
        <w:pStyle w:val="Normal"/>
        <w:ind w:firstLine="709"/>
        <w:jc w:val="center"/>
        <w:rPr>
          <w:sz w:val="20"/>
          <w:sz w:val="20"/>
          <w:szCs w:val="20"/>
          <w:rFonts w:ascii="Times New Roman" w:hAnsi="Times New Roman" w:eastAsia="Times New Roman" w:cs="Times New Roman"/>
        </w:rPr>
      </w:pPr>
      <w:r>
        <w:rPr>
          <w:sz w:val="20"/>
          <w:szCs w:val="20"/>
        </w:rPr>
      </w:r>
      <w:r/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521"/>
        <w:gridCol w:w="6044"/>
      </w:tblGrid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  <w:rPr>
                <w:sz w:val="24"/>
                <w:i/>
                <w:b/>
                <w:sz w:val="24"/>
                <w:i/>
                <w:b/>
              </w:rPr>
            </w:pPr>
            <w:r>
              <w:rPr>
                <w:b/>
                <w:i/>
                <w:sz w:val="24"/>
              </w:rPr>
              <w:t>ФИО (полностью) Иваний Мария Михайловна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  <w:rPr>
                <w:sz w:val="24"/>
                <w:i/>
                <w:b/>
                <w:sz w:val="24"/>
                <w:i/>
                <w:b/>
              </w:rPr>
            </w:pPr>
            <w:r>
              <w:rPr>
                <w:b/>
                <w:i/>
                <w:sz w:val="24"/>
              </w:rPr>
              <w:t>Место работы ГБОУ СОШ № 1393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  <w:rPr>
                <w:sz w:val="24"/>
                <w:i/>
                <w:b/>
                <w:sz w:val="24"/>
                <w:i/>
                <w:b/>
              </w:rPr>
            </w:pPr>
            <w:r>
              <w:rPr>
                <w:b/>
                <w:i/>
                <w:sz w:val="24"/>
              </w:rPr>
              <w:t xml:space="preserve">Должность учитель 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</w:pPr>
            <w:r>
              <w:rPr>
                <w:b/>
                <w:i/>
                <w:sz w:val="24"/>
              </w:rPr>
              <w:t xml:space="preserve">Предмет история 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  <w:rPr>
                <w:sz w:val="24"/>
                <w:i/>
                <w:b/>
                <w:sz w:val="24"/>
                <w:i/>
                <w:b/>
              </w:rPr>
            </w:pPr>
            <w:r>
              <w:rPr>
                <w:b/>
                <w:i/>
                <w:sz w:val="24"/>
              </w:rPr>
              <w:t xml:space="preserve">Класс 5 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  <w:rPr>
                <w:sz w:val="24"/>
                <w:i/>
                <w:b/>
                <w:sz w:val="24"/>
                <w:i/>
                <w:b/>
              </w:rPr>
            </w:pPr>
            <w:r>
              <w:rPr>
                <w:b/>
                <w:i/>
                <w:sz w:val="24"/>
              </w:rPr>
              <w:t>Тема и номер урока в теме Древний Египет, 2 урок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100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ind w:left="180" w:hanging="0"/>
              <w:jc w:val="both"/>
              <w:rPr>
                <w:sz w:val="24"/>
                <w:i/>
                <w:b/>
                <w:sz w:val="24"/>
                <w:i/>
                <w:b/>
              </w:rPr>
            </w:pPr>
            <w:r>
              <w:rPr>
                <w:b/>
                <w:i/>
                <w:sz w:val="24"/>
              </w:rPr>
              <w:t>Базовый учебник – Вигасин А.А., Годер Г.И.</w:t>
            </w:r>
            <w:r/>
          </w:p>
        </w:tc>
        <w:tc>
          <w:tcPr>
            <w:tcW w:w="604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b/>
                <w:i/>
                <w:sz w:val="24"/>
              </w:rPr>
            </w:r>
            <w:r/>
          </w:p>
        </w:tc>
      </w:tr>
    </w:tbl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  <w:szCs w:val="28"/>
          <w:rFonts w:ascii="Times New Roman" w:hAnsi="Times New Roman" w:eastAsia="Times New Roman" w:cs="Times New Roman"/>
        </w:rPr>
      </w:pPr>
      <w:r>
        <w:rPr>
          <w:b/>
          <w:i/>
          <w:sz w:val="24"/>
        </w:rPr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Цель и задачи урока 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Цель: 1. Образовательная – выяснить, как жили отдельные египетские слои, чем занимались, чем отличались условия их жизни; охарактеризовать управление в Древнем Египте; выяснить, какие слои являлись произодящими; выяснить доходы каждого слоя; совместно составить пирамиду «Слои египетского общества».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hd w:fill="FFFFFF" w:val="clear"/>
          <w:sz w:val="24"/>
          <w:i/>
          <w:b/>
          <w:szCs w:val="24"/>
          <w:color w:val="333333"/>
        </w:rPr>
      </w:pPr>
      <w:r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2. Развивающая - </w:t>
      </w:r>
      <w:r>
        <w:rPr>
          <w:b/>
          <w:i/>
          <w:color w:val="333333"/>
          <w:sz w:val="24"/>
          <w:szCs w:val="24"/>
          <w:shd w:fill="FFFFFF" w:val="clear"/>
        </w:rPr>
        <w:t>научить самостоятельно добывать знания; отбирать и систематизировать материал; выделять главное в тексте; составлять схемы; сообщать конкретную информацию; развивать логическое мышление, навыки самостоятельной и групповой работы; устанавливать причинно-следственные связи.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  <w:szCs w:val="24"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 xml:space="preserve">3. Воспитывать интерес к истории; уважение к труду и людям труда; чувство взаимного уважения, сотрудничества и толерантностиэ  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Планируемые результаты: 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Личностные - формирование познавательного интереса к изучаемому материалу.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Метапредметные -  самостоятельно организовать учебное взаимодействие  в группе; искать и выделять необходимую информацию при работе с источником, анализировать делать выводы.</w:t>
      </w:r>
      <w:r/>
    </w:p>
    <w:p>
      <w:pPr>
        <w:pStyle w:val="Normal"/>
        <w:spacing w:lineRule="auto" w:line="360"/>
        <w:ind w:left="540" w:hanging="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Предметные – научиться выявлять характерные особенности каждого из слоёв египетского общества; изучать, сопоставлять и анализировать информацию из источника; научиться доносить свои знания до одноклассников.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Тип урока – урок «открытия» нового знания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Формы работы учащихся – групповая практическая работа с источником и материалами ЭОР.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Необходимое техническое оборудование – ПК с доступом в Интернет (создание резервных копий ЭОР на ПК), интерактивная доска, принтер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Структура и ход  урока</w:t>
      </w:r>
      <w:r/>
    </w:p>
    <w:p>
      <w:pPr>
        <w:pStyle w:val="Normal"/>
        <w:tabs>
          <w:tab w:val="left" w:pos="1429" w:leader="none"/>
        </w:tabs>
        <w:spacing w:lineRule="auto" w:line="360"/>
        <w:jc w:val="right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Таблица 1.</w:t>
      </w:r>
      <w:r/>
    </w:p>
    <w:p>
      <w:pPr>
        <w:pStyle w:val="Normal"/>
        <w:tabs>
          <w:tab w:val="left" w:pos="1429" w:leader="none"/>
        </w:tabs>
        <w:spacing w:lineRule="auto" w:line="360"/>
        <w:jc w:val="center"/>
        <w:rPr>
          <w:sz w:val="24"/>
          <w:b/>
          <w:sz w:val="24"/>
          <w:b/>
        </w:rPr>
      </w:pPr>
      <w:r>
        <w:rPr>
          <w:b/>
          <w:sz w:val="24"/>
        </w:rPr>
        <w:t>СТРУКТУРА И ХОД УРОКА</w:t>
      </w:r>
      <w:r/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42"/>
        <w:gridCol w:w="3256"/>
        <w:gridCol w:w="1634"/>
        <w:gridCol w:w="1551"/>
        <w:gridCol w:w="754"/>
      </w:tblGrid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  <w:r/>
          </w:p>
          <w:p>
            <w:pPr>
              <w:pStyle w:val="Normal"/>
              <w:jc w:val="center"/>
              <w:rPr>
                <w:sz w:val="22"/>
                <w:i/>
                <w:sz w:val="22"/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  <w:r/>
          </w:p>
          <w:p>
            <w:pPr>
              <w:pStyle w:val="Normal"/>
              <w:jc w:val="center"/>
              <w:rPr>
                <w:sz w:val="22"/>
                <w:i/>
                <w:sz w:val="22"/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tblHeader w:val="true"/>
          <w:trHeight w:val="102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192" w:before="60" w:after="6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192" w:before="60" w:after="6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Организационная часть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Приветствие, знакомство с планом и ходом урока, целями и задачами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Приветствуют учителя, знакомятся с планом урока, фиксируют тему урока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 по пройденному материалу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 термины: Нил, дельта, шадуф, фараон, Мемфис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 Египет «дар Нила»?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-Влияние географического положения на жизнь египтян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 работа с раб.тетрадью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отвечают на вопросы 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 заполняют задание из рабочей тетради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Актуализация и мотивация учебной деятельности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Знакомит детей с ключевыми терминами занятия, объясняет, что в конце занятия должна быть заполнена пирамида египетского общества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Знакомятся с новыми терминами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Изучение нового материала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hyperlink r:id="rId2">
              <w:r>
                <w:rPr>
                  <w:rStyle w:val="Style14"/>
                  <w:sz w:val="24"/>
                  <w:szCs w:val="24"/>
                </w:rPr>
                <w:t>http://files.school-collection.edu.ru/dlrstore/2db0dd9e-933b-4ff8-8c2c-cf121457c6ee/223.swf</w:t>
              </w:r>
            </w:hyperlink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Делит класс на группы, объясняет задачи каждой группы в работе, конечную цель работы – возможность заполнить пирамиду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Начинают групповую работу: - самостоятельно читают материал учебника, хрестоматии, отвечают на вопросы; - совместно анализируют материал и делают выводы, выбирают отвечающего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Первичное закрепление материала и передача новых знаний одноклассникам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hyperlink r:id="rId3">
              <w:r>
                <w:rPr>
                  <w:rStyle w:val="Style14"/>
                  <w:sz w:val="24"/>
                  <w:szCs w:val="24"/>
                </w:rPr>
                <w:t>http://files.school-collection.edu.ru/dlrstore/5aa17910-25e4-46c4-99b3-52d3a9226a84/226.swf</w:t>
              </w:r>
            </w:hyperlink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Демонстрирует учащимся материалы ЭОР, помогает в заполнении пирамиды, даёт комментарии и наводящие вопросы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Отвечающие от группы заполняют пирамиду, делятся знаниями, комментируют материалы ЭОР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7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Закрепление материала и мониторинг полученных знаний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/>
              <w:t>1.</w:t>
            </w:r>
            <w:r>
              <w:rPr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Style14"/>
                  <w:sz w:val="24"/>
                  <w:szCs w:val="24"/>
                </w:rPr>
                <w:t>http://fcior.edu.ru/card/14321/faraon-i-ego-blizhayshee-okruzhenie-variant-1.html</w:t>
              </w:r>
            </w:hyperlink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Организует работу с практическим модулем на закрепление знаний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Учащиеся выполняют задания из модуля 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Подведение итогов работы и выставление оценок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Подводит итоги и комментирует выставление оценок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Анализируют свою работу на уроке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/>
          </w:p>
        </w:tc>
      </w:tr>
      <w:tr>
        <w:trPr>
          <w:tblHeader w:val="true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92" w:before="60" w:after="6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Инструктаж по выполнению домашнего задания</w:t>
            </w:r>
            <w:r/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Объясняет домашнее задание – </w:t>
            </w:r>
            <w:r>
              <w:rPr>
                <w:b/>
                <w:sz w:val="22"/>
                <w:szCs w:val="22"/>
                <w:lang w:val="en-US"/>
              </w:rPr>
              <w:t>RAFT</w:t>
            </w:r>
            <w:r>
              <w:rPr>
                <w:b/>
                <w:sz w:val="22"/>
                <w:szCs w:val="22"/>
              </w:rPr>
              <w:t>-технология – рассказ от первого лица об одном из сословий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Фиксируют домашнее задание</w:t>
            </w:r>
            <w:r/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/>
          </w:p>
        </w:tc>
      </w:tr>
    </w:tbl>
    <w:p>
      <w:pPr>
        <w:pStyle w:val="Normal"/>
        <w:tabs>
          <w:tab w:val="left" w:pos="1429" w:leader="none"/>
        </w:tabs>
        <w:spacing w:lineRule="auto" w:line="360"/>
        <w:jc w:val="right"/>
        <w:rPr>
          <w:sz w:val="24"/>
          <w:i/>
          <w:b/>
          <w:sz w:val="24"/>
          <w:i/>
          <w:b/>
          <w:szCs w:val="28"/>
          <w:rFonts w:ascii="Times New Roman" w:hAnsi="Times New Roman" w:eastAsia="Times New Roman" w:cs="Times New Roman"/>
        </w:rPr>
      </w:pPr>
      <w:r>
        <w:rPr>
          <w:b/>
          <w:i/>
          <w:sz w:val="24"/>
        </w:rPr>
      </w:r>
      <w:r/>
    </w:p>
    <w:p>
      <w:pPr>
        <w:pStyle w:val="Normal"/>
        <w:tabs>
          <w:tab w:val="left" w:pos="1429" w:leader="none"/>
        </w:tabs>
        <w:spacing w:lineRule="auto" w:line="360"/>
        <w:jc w:val="right"/>
        <w:rPr>
          <w:sz w:val="24"/>
          <w:i/>
          <w:b/>
          <w:sz w:val="24"/>
          <w:i/>
          <w:b/>
          <w:szCs w:val="28"/>
          <w:rFonts w:ascii="Times New Roman" w:hAnsi="Times New Roman" w:eastAsia="Times New Roman" w:cs="Times New Roman"/>
        </w:rPr>
      </w:pPr>
      <w:r>
        <w:rPr>
          <w:b/>
          <w:i/>
          <w:sz w:val="24"/>
        </w:rPr>
      </w:r>
      <w:r/>
    </w:p>
    <w:p>
      <w:pPr>
        <w:pStyle w:val="Normal"/>
        <w:tabs>
          <w:tab w:val="left" w:pos="142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"/>
        <w:tabs>
          <w:tab w:val="left" w:pos="1429" w:leader="none"/>
        </w:tabs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"/>
        <w:tabs>
          <w:tab w:val="left" w:pos="1429" w:leader="none"/>
        </w:tabs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/>
        <w:t>Приложение к плану-конспекту урока</w:t>
      </w:r>
      <w:r/>
    </w:p>
    <w:p>
      <w:pPr>
        <w:pStyle w:val="Normal"/>
        <w:ind w:firstLine="709"/>
        <w:jc w:val="center"/>
        <w:rPr>
          <w:sz w:val="24"/>
          <w:u w:val="single"/>
          <w:b/>
          <w:sz w:val="24"/>
          <w:b/>
        </w:rPr>
      </w:pPr>
      <w:r>
        <w:rPr>
          <w:b/>
          <w:sz w:val="24"/>
          <w:u w:val="single"/>
        </w:rPr>
        <w:t>Слои египетского общества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(Тема урока)</w:t>
      </w:r>
      <w:r/>
    </w:p>
    <w:p>
      <w:pPr>
        <w:pStyle w:val="Normal"/>
        <w:tabs>
          <w:tab w:val="left" w:pos="1429" w:leader="none"/>
        </w:tabs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"/>
        <w:tabs>
          <w:tab w:val="left" w:pos="1429" w:leader="none"/>
        </w:tabs>
        <w:spacing w:lineRule="auto" w:line="360"/>
        <w:jc w:val="right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Таблица 2.</w:t>
      </w:r>
      <w:r/>
    </w:p>
    <w:p>
      <w:pPr>
        <w:pStyle w:val="Normal"/>
        <w:tabs>
          <w:tab w:val="left" w:pos="1429" w:leader="none"/>
        </w:tabs>
        <w:spacing w:lineRule="auto" w:line="360"/>
        <w:jc w:val="center"/>
        <w:rPr>
          <w:sz w:val="24"/>
          <w:i/>
          <w:b/>
          <w:sz w:val="24"/>
          <w:i/>
          <w:b/>
        </w:rPr>
      </w:pPr>
      <w:r>
        <w:rPr>
          <w:b/>
          <w:sz w:val="24"/>
        </w:rPr>
        <w:t>ПЕРЕЧЕНЬ ИСПОЛЬЗУЕМЫХ НА ДАННОМ УРОКЕ ЭОР</w:t>
      </w:r>
      <w:r/>
    </w:p>
    <w:tbl>
      <w:tblPr>
        <w:tblW w:w="9549" w:type="dxa"/>
        <w:jc w:val="left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668"/>
        <w:gridCol w:w="1398"/>
        <w:gridCol w:w="1961"/>
        <w:gridCol w:w="4088"/>
      </w:tblGrid>
      <w:tr>
        <w:trPr>
          <w:trHeight w:val="547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  <w:r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  <w:r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r/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  <w:r/>
          </w:p>
        </w:tc>
      </w:tr>
      <w:tr>
        <w:trPr>
          <w:trHeight w:val="1170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Фараон и его ближайшее окружение </w:t>
            </w:r>
            <w:r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shd w:fill="FFFFEE" w:val="clear"/>
                <w:lang w:val="en-US"/>
              </w:rPr>
              <w:t>application/xml, image/jpeg, image/png, video/avi, text/html, text/xml, text/javascript, audio/mp3, flash/sw</w:t>
            </w:r>
            <w:r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</w:t>
            </w:r>
            <w:r/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hyperlink r:id="rId5">
              <w:r>
                <w:rPr>
                  <w:rStyle w:val="Style14"/>
                  <w:sz w:val="24"/>
                  <w:szCs w:val="24"/>
                </w:rPr>
                <w:t>http://fcior.edu.ru/card/14321/faraon-i-ego-blizhayshee-okruzhenie-variant-1.html</w:t>
              </w:r>
            </w:hyperlink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52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Египет. Труды и дни. Разнообразные трудовые занятия древних египтян.</w:t>
            </w:r>
            <w:r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flash</w:t>
            </w:r>
            <w:r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/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hyperlink r:id="rId6">
              <w:r>
                <w:rPr>
                  <w:rStyle w:val="Style14"/>
                </w:rPr>
                <w:t>http://files.school-collection.edu.ru/dlrstore/2db0dd9e-933b-4ff8-8c2c-cf121457c6ee/223.swf</w:t>
              </w:r>
            </w:hyperlink>
            <w:r/>
          </w:p>
        </w:tc>
      </w:tr>
      <w:tr>
        <w:trPr>
          <w:trHeight w:val="3207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египетского вельможи. Реконструкция</w:t>
            </w:r>
            <w:r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flash</w:t>
            </w:r>
            <w:r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  <w:r/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</w:rPr>
            </w:pPr>
            <w:hyperlink r:id="rId7">
              <w:r>
                <w:rPr>
                  <w:rStyle w:val="Style14"/>
                  <w:sz w:val="24"/>
                  <w:szCs w:val="24"/>
                </w:rPr>
                <w:t>http://files.school-collection.edu.ru/dlrstore/5aa17910-25e4-46c4-99b3-52d3a9226a84/226.swf</w:t>
              </w:r>
            </w:hyperlink>
            <w:r/>
          </w:p>
        </w:tc>
      </w:tr>
    </w:tbl>
    <w:p>
      <w:pPr>
        <w:pStyle w:val="Normal"/>
        <w:spacing w:lineRule="auto" w:line="360"/>
        <w:jc w:val="both"/>
        <w:rPr>
          <w:sz w:val="24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ЭОРов должно быть не менее 3 (с сайта ФЦИОР или сайта Единой коллекции цифровых образовательных ресурсов (ссылки указаны выше).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8"/>
          <w:rFonts w:ascii="Times New Roman" w:hAnsi="Times New Roman" w:eastAsia="Times New Roman" w:cs="Times New Roman"/>
        </w:rPr>
      </w:pPr>
      <w:r>
        <w:rPr>
          <w:sz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8"/>
          <w:rFonts w:ascii="Times New Roman" w:hAnsi="Times New Roman" w:eastAsia="Times New Roman" w:cs="Times New Roman"/>
        </w:rPr>
      </w:pPr>
      <w:r>
        <w:rPr>
          <w:sz w:val="24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166e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b7755f"/>
    <w:rPr>
      <w:color w:val="0000FF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b7755f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iles.school-collection.edu.ru/dlrstore/2db0dd9e-933b-4ff8-8c2c-cf121457c6ee/223.swf" TargetMode="External"/><Relationship Id="rId3" Type="http://schemas.openxmlformats.org/officeDocument/2006/relationships/hyperlink" Target="http://files.school-collection.edu.ru/dlrstore/5aa17910-25e4-46c4-99b3-52d3a9226a84/226.swf" TargetMode="External"/><Relationship Id="rId4" Type="http://schemas.openxmlformats.org/officeDocument/2006/relationships/hyperlink" Target="http://fcior.edu.ru/card/14321/faraon-i-ego-blizhayshee-okruzhenie-variant-1.html" TargetMode="External"/><Relationship Id="rId5" Type="http://schemas.openxmlformats.org/officeDocument/2006/relationships/hyperlink" Target="http://fcior.edu.ru/card/14321/faraon-i-ego-blizhayshee-okruzhenie-variant-1.html" TargetMode="External"/><Relationship Id="rId6" Type="http://schemas.openxmlformats.org/officeDocument/2006/relationships/hyperlink" Target="http://files.school-collection.edu.ru/dlrstore/2db0dd9e-933b-4ff8-8c2c-cf121457c6ee/223.swf" TargetMode="External"/><Relationship Id="rId7" Type="http://schemas.openxmlformats.org/officeDocument/2006/relationships/hyperlink" Target="http://files.school-collection.edu.ru/dlrstore/5aa17910-25e4-46c4-99b3-52d3a9226a84/226.sw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2B42-700C-494D-ADD9-4840155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LibreOffice/4.3.4.1$Windows_x86 LibreOffice_project/bc356b2f991740509f321d70e4512a6a54c5f243</Application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2014-09-30T07:34:00Z</dcterms:created>
  <dc:creator>Валерия Тороп</dc:creator>
  <dc:language>ru-RU</dc:language>
  <dcterms:modified xsi:type="dcterms:W3CDTF">2015-02-18T12:25:54Z</dcterms:modified>
  <cp:revision>10</cp:revision>
</cp:coreProperties>
</file>