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79" w:rsidRDefault="00D84779" w:rsidP="00D84779">
      <w:pPr>
        <w:ind w:left="-567" w:hanging="142"/>
        <w:jc w:val="both"/>
        <w:rPr>
          <w:i/>
          <w:iCs/>
          <w:sz w:val="40"/>
        </w:rPr>
      </w:pPr>
      <w:r>
        <w:rPr>
          <w:sz w:val="48"/>
        </w:rPr>
        <w:t xml:space="preserve">Тема урока: </w:t>
      </w:r>
      <w:r>
        <w:rPr>
          <w:i/>
          <w:iCs/>
          <w:sz w:val="40"/>
        </w:rPr>
        <w:t xml:space="preserve">Г.Куликов «Как я влиял </w:t>
      </w:r>
      <w:proofErr w:type="gramStart"/>
      <w:r>
        <w:rPr>
          <w:i/>
          <w:iCs/>
          <w:sz w:val="40"/>
        </w:rPr>
        <w:t>на</w:t>
      </w:r>
      <w:proofErr w:type="gramEnd"/>
      <w:r>
        <w:rPr>
          <w:i/>
          <w:iCs/>
          <w:sz w:val="40"/>
        </w:rPr>
        <w:t xml:space="preserve"> Севку»</w:t>
      </w:r>
    </w:p>
    <w:p w:rsidR="00D84779" w:rsidRDefault="00D84779" w:rsidP="00D84779">
      <w:pPr>
        <w:ind w:left="-567" w:hanging="142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Цели: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sym w:font="Symbol" w:char="00B7"/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образовательные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подвести итог работы над произведением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sym w:font="Symbol" w:char="00B7"/>
      </w:r>
      <w:r>
        <w:rPr>
          <w:b/>
          <w:bCs/>
          <w:sz w:val="28"/>
          <w:u w:val="single"/>
        </w:rPr>
        <w:t xml:space="preserve"> развивающие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 xml:space="preserve">продолжать работу над формированием умения высказывать свою точку зрения, свои суждения о произведении, выражать эмоциональное отношение к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, работать над развитием воображения, творческого мышления.</w:t>
      </w:r>
    </w:p>
    <w:p w:rsidR="00D84779" w:rsidRDefault="00D84779" w:rsidP="00D84779">
      <w:pPr>
        <w:ind w:left="-567" w:hanging="142"/>
        <w:jc w:val="both"/>
        <w:rPr>
          <w:b/>
          <w:bCs/>
          <w:sz w:val="28"/>
          <w:u w:val="single"/>
        </w:rPr>
      </w:pPr>
      <w:r>
        <w:rPr>
          <w:sz w:val="28"/>
        </w:rPr>
        <w:sym w:font="Symbol" w:char="00B7"/>
      </w:r>
      <w:r>
        <w:rPr>
          <w:b/>
          <w:bCs/>
          <w:sz w:val="28"/>
          <w:u w:val="single"/>
        </w:rPr>
        <w:t xml:space="preserve"> воспитательные</w:t>
      </w:r>
    </w:p>
    <w:p w:rsidR="00D84779" w:rsidRDefault="00D84779" w:rsidP="00D84779">
      <w:pPr>
        <w:pStyle w:val="a5"/>
        <w:ind w:left="-567" w:hanging="142"/>
        <w:jc w:val="both"/>
      </w:pPr>
      <w:r>
        <w:t>акцентировать внимание учащихся на понятиях «трудолюбие» и «дружеские отношения в совместной работе», и их значения в жизни общества.</w:t>
      </w:r>
    </w:p>
    <w:p w:rsidR="00D84779" w:rsidRDefault="00D84779" w:rsidP="00FD36B8">
      <w:pPr>
        <w:jc w:val="both"/>
        <w:rPr>
          <w:sz w:val="28"/>
        </w:rPr>
      </w:pPr>
    </w:p>
    <w:p w:rsidR="00D84779" w:rsidRDefault="00D84779" w:rsidP="00D84779">
      <w:pPr>
        <w:ind w:left="-567" w:hanging="142"/>
        <w:jc w:val="both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Ход урока:</w:t>
      </w:r>
    </w:p>
    <w:p w:rsidR="00D84779" w:rsidRDefault="00D84779" w:rsidP="00D84779">
      <w:pPr>
        <w:ind w:left="-567" w:hanging="142"/>
        <w:jc w:val="both"/>
        <w:rPr>
          <w:b/>
          <w:bCs/>
          <w:sz w:val="40"/>
          <w:u w:val="single"/>
        </w:rPr>
      </w:pP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Организационный момент:</w:t>
      </w:r>
    </w:p>
    <w:p w:rsidR="00D84779" w:rsidRDefault="00D84779" w:rsidP="00D84779">
      <w:pPr>
        <w:ind w:left="-567" w:hanging="142"/>
        <w:jc w:val="both"/>
        <w:rPr>
          <w:sz w:val="28"/>
        </w:rPr>
      </w:pP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 xml:space="preserve">На классной  доске: «Ни </w:t>
      </w:r>
      <w:proofErr w:type="gramStart"/>
      <w:r>
        <w:rPr>
          <w:sz w:val="28"/>
        </w:rPr>
        <w:t>пуха</w:t>
      </w:r>
      <w:proofErr w:type="gramEnd"/>
      <w:r>
        <w:rPr>
          <w:sz w:val="28"/>
        </w:rPr>
        <w:t xml:space="preserve"> ни пера»   В. Орлов</w:t>
      </w:r>
    </w:p>
    <w:p w:rsidR="00D84779" w:rsidRDefault="00D84779" w:rsidP="00FD36B8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>- Когда люди желают друг другу «ни пуха ни пера»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 xml:space="preserve">Рано утром Мама - </w:t>
      </w:r>
      <w:proofErr w:type="spellStart"/>
      <w:r>
        <w:rPr>
          <w:sz w:val="28"/>
        </w:rPr>
        <w:t>квочка</w:t>
      </w:r>
      <w:proofErr w:type="spellEnd"/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>В класс отправила сыночка.</w:t>
      </w:r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>Говорила: - Не дерись,</w:t>
      </w:r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>Не дразнись, не петушись.</w:t>
      </w:r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 xml:space="preserve">Поспеши, уже пора, ну, ни </w:t>
      </w:r>
      <w:proofErr w:type="gramStart"/>
      <w:r>
        <w:rPr>
          <w:sz w:val="28"/>
        </w:rPr>
        <w:t>пуха</w:t>
      </w:r>
      <w:proofErr w:type="gramEnd"/>
      <w:r>
        <w:rPr>
          <w:sz w:val="28"/>
        </w:rPr>
        <w:t xml:space="preserve"> ни пера!</w:t>
      </w:r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>Через час едва живой Петушок идёт домой.</w:t>
      </w:r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>Ковыляет еле – еле он со школьного двора,</w:t>
      </w:r>
    </w:p>
    <w:p w:rsidR="00D84779" w:rsidRDefault="00D84779" w:rsidP="00D84779">
      <w:pPr>
        <w:spacing w:line="360" w:lineRule="auto"/>
        <w:ind w:left="-567" w:hanging="142"/>
        <w:jc w:val="both"/>
        <w:rPr>
          <w:sz w:val="28"/>
        </w:rPr>
      </w:pPr>
      <w:r>
        <w:rPr>
          <w:sz w:val="28"/>
        </w:rPr>
        <w:t xml:space="preserve">А на нём и в самом деле нет ни </w:t>
      </w:r>
      <w:proofErr w:type="gramStart"/>
      <w:r>
        <w:rPr>
          <w:sz w:val="28"/>
        </w:rPr>
        <w:t>пуха</w:t>
      </w:r>
      <w:proofErr w:type="gramEnd"/>
      <w:r>
        <w:rPr>
          <w:sz w:val="28"/>
        </w:rPr>
        <w:t xml:space="preserve"> ни пера!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 xml:space="preserve">Что пожелала мама - </w:t>
      </w:r>
      <w:proofErr w:type="spellStart"/>
      <w:r>
        <w:rPr>
          <w:sz w:val="28"/>
        </w:rPr>
        <w:t>квочка</w:t>
      </w:r>
      <w:proofErr w:type="spellEnd"/>
      <w:r>
        <w:rPr>
          <w:sz w:val="28"/>
        </w:rPr>
        <w:t xml:space="preserve"> сыночку?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>Чем является в речи это выражение?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 xml:space="preserve">Почему стихотворение заканчивается словами: «Нет ни </w:t>
      </w:r>
      <w:proofErr w:type="gramStart"/>
      <w:r>
        <w:rPr>
          <w:sz w:val="28"/>
        </w:rPr>
        <w:t>пуха</w:t>
      </w:r>
      <w:proofErr w:type="gramEnd"/>
      <w:r>
        <w:rPr>
          <w:sz w:val="28"/>
        </w:rPr>
        <w:t xml:space="preserve"> ни пера»?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 xml:space="preserve">Где эти слова употреблены в переносном значении? Как называется такое устойчивое сочетание слов?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фразеологический оборот)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 xml:space="preserve">Я желаю вам на уроке «ни </w:t>
      </w:r>
      <w:proofErr w:type="gramStart"/>
      <w:r>
        <w:rPr>
          <w:sz w:val="28"/>
        </w:rPr>
        <w:t>пуха</w:t>
      </w:r>
      <w:proofErr w:type="gramEnd"/>
      <w:r>
        <w:rPr>
          <w:sz w:val="28"/>
        </w:rPr>
        <w:t xml:space="preserve"> ни пера»!</w:t>
      </w: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proofErr w:type="gramStart"/>
      <w:r>
        <w:rPr>
          <w:b/>
          <w:bCs/>
          <w:sz w:val="28"/>
        </w:rPr>
        <w:t>.  Актуализация</w:t>
      </w:r>
      <w:proofErr w:type="gramEnd"/>
      <w:r>
        <w:rPr>
          <w:b/>
          <w:bCs/>
          <w:sz w:val="28"/>
        </w:rPr>
        <w:t xml:space="preserve"> знаний учащихся: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>Над каким произведением работаем?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b/>
          <w:bCs/>
          <w:sz w:val="32"/>
        </w:rPr>
      </w:pPr>
      <w:r>
        <w:rPr>
          <w:sz w:val="28"/>
        </w:rPr>
        <w:t>К какому жанру литературы относится?</w:t>
      </w:r>
    </w:p>
    <w:p w:rsidR="00D84779" w:rsidRPr="00FD36B8" w:rsidRDefault="00D84779" w:rsidP="00FD36B8">
      <w:pPr>
        <w:numPr>
          <w:ilvl w:val="1"/>
          <w:numId w:val="1"/>
        </w:numPr>
        <w:ind w:left="-567" w:hanging="142"/>
        <w:jc w:val="both"/>
        <w:rPr>
          <w:b/>
          <w:bCs/>
          <w:sz w:val="32"/>
        </w:rPr>
      </w:pPr>
      <w:r>
        <w:rPr>
          <w:sz w:val="28"/>
        </w:rPr>
        <w:t>Сегодня на уроке завершаем работу над произведением и подведём итоги этой работы.</w:t>
      </w:r>
    </w:p>
    <w:p w:rsidR="00D84779" w:rsidRDefault="00D84779" w:rsidP="00D84779">
      <w:pPr>
        <w:pStyle w:val="1"/>
        <w:ind w:left="-567" w:hanging="142"/>
        <w:jc w:val="both"/>
        <w:rPr>
          <w:b/>
          <w:bCs/>
          <w:sz w:val="28"/>
          <w:lang w:val="ru-RU"/>
        </w:rPr>
      </w:pPr>
      <w:r>
        <w:rPr>
          <w:b/>
          <w:bCs/>
          <w:sz w:val="28"/>
        </w:rPr>
        <w:lastRenderedPageBreak/>
        <w:t>III</w:t>
      </w:r>
      <w:r>
        <w:rPr>
          <w:b/>
          <w:bCs/>
          <w:sz w:val="28"/>
          <w:lang w:val="ru-RU"/>
        </w:rPr>
        <w:t xml:space="preserve">. Работа над фразеологическими оборотами 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Приведите примеры фразеологических оборотов, крылатые слова, которые вы  встречали в повести:</w:t>
      </w:r>
    </w:p>
    <w:p w:rsidR="00D84779" w:rsidRDefault="00FD36B8" w:rsidP="00D84779">
      <w:pPr>
        <w:ind w:left="-567" w:hanging="142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</w:t>
      </w:r>
      <w:r w:rsidR="00D84779">
        <w:rPr>
          <w:b/>
          <w:bCs/>
          <w:i/>
          <w:iCs/>
          <w:sz w:val="28"/>
        </w:rPr>
        <w:t>ломал голову</w:t>
      </w:r>
    </w:p>
    <w:p w:rsidR="00D84779" w:rsidRDefault="00D84779" w:rsidP="00D84779">
      <w:pPr>
        <w:ind w:left="-567" w:hanging="142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голыми руками</w:t>
      </w:r>
    </w:p>
    <w:p w:rsidR="00D84779" w:rsidRDefault="00D84779" w:rsidP="00D84779">
      <w:pPr>
        <w:ind w:left="-567" w:hanging="142"/>
        <w:jc w:val="both"/>
        <w:rPr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что он за птица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 xml:space="preserve"> - Для чего использовал автор эти выражения, фразеологические        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обороты?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 xml:space="preserve"> - Представьте, что все фразеологизмы из текста вычеркнули и </w:t>
      </w:r>
      <w:proofErr w:type="gramStart"/>
      <w:r>
        <w:rPr>
          <w:sz w:val="28"/>
        </w:rPr>
        <w:t>заменили на близкие</w:t>
      </w:r>
      <w:proofErr w:type="gramEnd"/>
      <w:r>
        <w:rPr>
          <w:sz w:val="28"/>
        </w:rPr>
        <w:t xml:space="preserve"> по значению выражения. Изменится ли текст? А ваше отношение к тесту?</w:t>
      </w: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Характеристика героев повести:</w:t>
      </w: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</w:rPr>
        <w:t>(работа в группах)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>Назовите главных героев этого произведения. Кто они?</w:t>
      </w:r>
    </w:p>
    <w:p w:rsidR="00D84779" w:rsidRDefault="00D84779" w:rsidP="00D84779">
      <w:pPr>
        <w:numPr>
          <w:ilvl w:val="1"/>
          <w:numId w:val="1"/>
        </w:numPr>
        <w:ind w:left="-567" w:hanging="142"/>
        <w:jc w:val="both"/>
        <w:rPr>
          <w:sz w:val="28"/>
        </w:rPr>
      </w:pPr>
      <w:r>
        <w:rPr>
          <w:sz w:val="28"/>
        </w:rPr>
        <w:t>В начале работы над повестью вы не знали о них ничего, как они выглядят, какой характер у каждого. А вот теперь вы можете рассказать о мальчиках много интересного. Вы представляли себя в роли учителей этих мальчиков и от их имени составляли (писали) характеристику на каждого из своих учеников.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Итак, используя домашние заготовки, каждая группа составит характеристику на одного главного героя.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(На обсуждение в группе даётся 5 минут)</w:t>
      </w:r>
    </w:p>
    <w:p w:rsidR="00D84779" w:rsidRDefault="00D84779" w:rsidP="00D84779">
      <w:pPr>
        <w:ind w:left="-567" w:hanging="142"/>
        <w:jc w:val="both"/>
        <w:rPr>
          <w:sz w:val="28"/>
        </w:rPr>
      </w:pP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1 группа – Костя Горохов</w:t>
      </w:r>
    </w:p>
    <w:p w:rsidR="00D84779" w:rsidRDefault="00D84779" w:rsidP="00D84779">
      <w:pPr>
        <w:ind w:left="-567" w:hanging="142"/>
        <w:jc w:val="both"/>
        <w:rPr>
          <w:sz w:val="28"/>
        </w:rPr>
      </w:pP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 xml:space="preserve">2 группа – Севка </w:t>
      </w:r>
      <w:proofErr w:type="spellStart"/>
      <w:r>
        <w:rPr>
          <w:sz w:val="28"/>
        </w:rPr>
        <w:t>Мымриков</w:t>
      </w:r>
      <w:proofErr w:type="spellEnd"/>
    </w:p>
    <w:p w:rsidR="00D84779" w:rsidRDefault="00D84779" w:rsidP="00D84779">
      <w:pPr>
        <w:ind w:left="-567" w:hanging="142"/>
        <w:jc w:val="both"/>
        <w:rPr>
          <w:sz w:val="28"/>
        </w:rPr>
      </w:pP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3 группа – обсудят вопрос: «Смогут ли подружиться Севка и Костя? Почему?»</w:t>
      </w:r>
    </w:p>
    <w:p w:rsidR="00D84779" w:rsidRDefault="00D84779" w:rsidP="00D84779">
      <w:pPr>
        <w:ind w:left="-567" w:hanging="142"/>
        <w:jc w:val="both"/>
        <w:rPr>
          <w:sz w:val="28"/>
        </w:rPr>
      </w:pPr>
    </w:p>
    <w:p w:rsidR="00D84779" w:rsidRDefault="00D84779" w:rsidP="00FD36B8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</w:rPr>
        <w:t>. Защита проектов: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 xml:space="preserve"> 1.  Каждая группа зачитывает характеристику и    показывает рисунки своего героя. 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2. Сравнение рисунков и характеристики.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 Соответствует ли словесная характеристика  и рисунки изображённого героя?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 А как увидела другая группа этого героя?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3. Отвечает третья группа на свой вопрос.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b/>
          <w:bCs/>
          <w:i/>
          <w:iCs/>
          <w:sz w:val="28"/>
        </w:rPr>
        <w:t>Вывод: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Оба мальчика интересные люди.</w:t>
      </w:r>
    </w:p>
    <w:p w:rsidR="00D84779" w:rsidRPr="00D84779" w:rsidRDefault="00D84779" w:rsidP="00D84779">
      <w:pPr>
        <w:ind w:left="-567" w:hanging="142"/>
        <w:jc w:val="both"/>
        <w:rPr>
          <w:sz w:val="28"/>
        </w:rPr>
      </w:pP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</w:rPr>
        <w:t>. Автор и его произведение.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Чем особенно понравилась повесть?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Могут ли подобные события происходить в реальной жизни?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Над чем можно задуматься, читая повесть? (главная мысль повести)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Какие проблемы поднимает Г. Куликов в своём произведении?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Автор верит, что школа – место, где взрослеют, набираются сил и ума, учатся дружить, помогать и понимать других людей.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  Попробуйте предположить какие события могли бы произойти дальше…</w:t>
      </w: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VII</w:t>
      </w:r>
      <w:proofErr w:type="gramStart"/>
      <w:r>
        <w:rPr>
          <w:b/>
          <w:bCs/>
          <w:sz w:val="28"/>
        </w:rPr>
        <w:t>.  Итог</w:t>
      </w:r>
      <w:proofErr w:type="gramEnd"/>
      <w:r>
        <w:rPr>
          <w:b/>
          <w:bCs/>
          <w:sz w:val="28"/>
        </w:rPr>
        <w:t xml:space="preserve"> работы:</w:t>
      </w:r>
    </w:p>
    <w:p w:rsidR="00D84779" w:rsidRDefault="00D84779" w:rsidP="00D84779">
      <w:pPr>
        <w:pStyle w:val="a5"/>
        <w:ind w:left="-567" w:hanging="142"/>
        <w:jc w:val="both"/>
      </w:pPr>
      <w:r>
        <w:t xml:space="preserve">- Итак, творческая работа:  письменно ответить на вопросы: 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1. Понравилось ли произведение? Почему?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2. Чему оно тебя научило?</w:t>
      </w:r>
    </w:p>
    <w:p w:rsidR="00D84779" w:rsidRDefault="00D84779" w:rsidP="00D84779">
      <w:pPr>
        <w:ind w:left="-567" w:hanging="142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VIII</w:t>
      </w:r>
      <w:proofErr w:type="gramStart"/>
      <w:r>
        <w:rPr>
          <w:b/>
          <w:bCs/>
          <w:sz w:val="28"/>
        </w:rPr>
        <w:t>.  Рефлексия</w:t>
      </w:r>
      <w:proofErr w:type="gramEnd"/>
      <w:r>
        <w:rPr>
          <w:b/>
          <w:bCs/>
          <w:sz w:val="28"/>
        </w:rPr>
        <w:t>: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А сейчас оцените свою работу на уроке.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Если всё было понятно, с заданиями справлялись уверенно, ощущали себя комфортно, положите свою фишку весёлому человечку.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Если затруднялись при выполнении заданий, чувствовали себя неуверенно, не комфортно – грустному человечку.</w:t>
      </w:r>
    </w:p>
    <w:p w:rsidR="00D84779" w:rsidRDefault="00D84779" w:rsidP="00D84779">
      <w:pPr>
        <w:ind w:left="-567" w:hanging="142"/>
        <w:jc w:val="both"/>
        <w:rPr>
          <w:sz w:val="28"/>
        </w:rPr>
      </w:pPr>
      <w:r>
        <w:rPr>
          <w:sz w:val="28"/>
        </w:rPr>
        <w:t>- Если было неинтересно, трудно и непонятно положите фишку третьему человечку.</w:t>
      </w:r>
    </w:p>
    <w:p w:rsidR="00D84779" w:rsidRDefault="00D84779" w:rsidP="00D84779">
      <w:pPr>
        <w:ind w:left="-567" w:hanging="142"/>
        <w:jc w:val="both"/>
        <w:rPr>
          <w:b/>
          <w:bCs/>
          <w:sz w:val="36"/>
          <w:u w:val="single"/>
        </w:rPr>
      </w:pPr>
    </w:p>
    <w:p w:rsidR="00D84779" w:rsidRDefault="00D84779" w:rsidP="00D84779">
      <w:pPr>
        <w:ind w:left="-567" w:hanging="142"/>
        <w:jc w:val="both"/>
        <w:rPr>
          <w:b/>
          <w:bCs/>
          <w:sz w:val="36"/>
          <w:u w:val="single"/>
        </w:rPr>
      </w:pPr>
    </w:p>
    <w:p w:rsidR="00073177" w:rsidRDefault="00073177" w:rsidP="00D84779">
      <w:pPr>
        <w:ind w:left="-567" w:hanging="142"/>
        <w:jc w:val="both"/>
      </w:pPr>
    </w:p>
    <w:sectPr w:rsidR="00073177" w:rsidSect="0007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DA0"/>
    <w:multiLevelType w:val="hybridMultilevel"/>
    <w:tmpl w:val="3724E038"/>
    <w:lvl w:ilvl="0" w:tplc="B7A6CB10">
      <w:start w:val="1"/>
      <w:numFmt w:val="upperRoman"/>
      <w:lvlText w:val="%1."/>
      <w:lvlJc w:val="left"/>
      <w:pPr>
        <w:tabs>
          <w:tab w:val="num" w:pos="1635"/>
        </w:tabs>
        <w:ind w:left="1635" w:hanging="1275"/>
      </w:pPr>
      <w:rPr>
        <w:sz w:val="40"/>
      </w:rPr>
    </w:lvl>
    <w:lvl w:ilvl="1" w:tplc="69344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779"/>
    <w:rsid w:val="00073177"/>
    <w:rsid w:val="00D84779"/>
    <w:rsid w:val="00DB7BDD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79"/>
    <w:pPr>
      <w:keepNext/>
      <w:outlineLvl w:val="0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79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paragraph" w:styleId="a3">
    <w:name w:val="annotation text"/>
    <w:basedOn w:val="a"/>
    <w:link w:val="a4"/>
    <w:semiHidden/>
    <w:unhideWhenUsed/>
    <w:rsid w:val="00D8477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D84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8477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847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annotation reference"/>
    <w:basedOn w:val="a0"/>
    <w:semiHidden/>
    <w:unhideWhenUsed/>
    <w:rsid w:val="00D8477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84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AdmimM</dc:creator>
  <cp:keywords/>
  <dc:description/>
  <cp:lastModifiedBy>AdmimM</cp:lastModifiedBy>
  <cp:revision>3</cp:revision>
  <dcterms:created xsi:type="dcterms:W3CDTF">2014-02-19T15:27:00Z</dcterms:created>
  <dcterms:modified xsi:type="dcterms:W3CDTF">2014-02-20T12:43:00Z</dcterms:modified>
</cp:coreProperties>
</file>